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8F3F25" w:rsidRPr="009D6930" w:rsidTr="00A866F4">
        <w:tc>
          <w:tcPr>
            <w:tcW w:w="10268" w:type="dxa"/>
          </w:tcPr>
          <w:p w:rsidR="008F3F25" w:rsidRPr="009D6930" w:rsidRDefault="008F3F25" w:rsidP="00A866F4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bookmarkStart w:id="0" w:name="Par356"/>
            <w:bookmarkEnd w:id="0"/>
            <w:r w:rsidRPr="009D6930">
              <w:rPr>
                <w:b/>
                <w:sz w:val="27"/>
                <w:szCs w:val="27"/>
              </w:rPr>
              <w:t>Заключение</w:t>
            </w:r>
          </w:p>
          <w:p w:rsidR="008F3F25" w:rsidRPr="009D6930" w:rsidRDefault="008F3F25" w:rsidP="00A866F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D6930">
              <w:rPr>
                <w:b/>
                <w:sz w:val="27"/>
                <w:szCs w:val="27"/>
              </w:rPr>
              <w:t>об оценке проекта муниципального нормативного правового акта</w:t>
            </w:r>
          </w:p>
        </w:tc>
      </w:tr>
      <w:tr w:rsidR="008F3F25" w:rsidRPr="009D6930" w:rsidTr="00A866F4">
        <w:tc>
          <w:tcPr>
            <w:tcW w:w="10268" w:type="dxa"/>
          </w:tcPr>
          <w:p w:rsidR="008F3F25" w:rsidRPr="009D6930" w:rsidRDefault="008F3F25" w:rsidP="00353F9D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</w:rPr>
              <w:t>1. Общие сведения:</w:t>
            </w:r>
          </w:p>
        </w:tc>
      </w:tr>
      <w:tr w:rsidR="008F3F25" w:rsidRPr="009D6930" w:rsidTr="00A866F4">
        <w:tc>
          <w:tcPr>
            <w:tcW w:w="10268" w:type="dxa"/>
          </w:tcPr>
          <w:p w:rsidR="00396E0D" w:rsidRPr="009D6930" w:rsidRDefault="008F3F25" w:rsidP="00353F9D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9D6930">
              <w:rPr>
                <w:szCs w:val="27"/>
              </w:rPr>
              <w:t>Наименование регулирующего органа:</w:t>
            </w:r>
          </w:p>
          <w:p w:rsidR="008F3F25" w:rsidRPr="009D6930" w:rsidRDefault="00576FFA" w:rsidP="00396E0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>
              <w:rPr>
                <w:sz w:val="27"/>
                <w:szCs w:val="27"/>
                <w:u w:val="single"/>
              </w:rPr>
              <w:t>Отдел экономики и развития предпринимательства</w:t>
            </w:r>
            <w:r w:rsidR="00396E0D" w:rsidRPr="009D6930">
              <w:rPr>
                <w:sz w:val="27"/>
                <w:szCs w:val="27"/>
                <w:u w:val="single"/>
              </w:rPr>
              <w:t xml:space="preserve"> Администрации муниципального округа </w:t>
            </w:r>
            <w:proofErr w:type="spellStart"/>
            <w:r w:rsidR="00396E0D" w:rsidRPr="009D6930">
              <w:rPr>
                <w:sz w:val="27"/>
                <w:szCs w:val="27"/>
                <w:u w:val="single"/>
              </w:rPr>
              <w:t>Навашинский</w:t>
            </w:r>
            <w:proofErr w:type="spellEnd"/>
          </w:p>
          <w:p w:rsidR="00396E0D" w:rsidRPr="009D6930" w:rsidRDefault="00396E0D" w:rsidP="00353F9D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396E0D" w:rsidRPr="009D6930" w:rsidRDefault="008F3F25" w:rsidP="00353F9D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9D6930">
              <w:rPr>
                <w:szCs w:val="27"/>
              </w:rPr>
              <w:t>Наименование регулирующего акта:</w:t>
            </w:r>
          </w:p>
          <w:p w:rsidR="008F3F25" w:rsidRPr="009D6930" w:rsidRDefault="00576FFA" w:rsidP="00396E0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576FFA">
              <w:rPr>
                <w:sz w:val="27"/>
                <w:szCs w:val="27"/>
                <w:u w:val="single"/>
              </w:rPr>
              <w:t xml:space="preserve">Проект постановления Администрации муниципального округа </w:t>
            </w:r>
            <w:proofErr w:type="spellStart"/>
            <w:r w:rsidRPr="00576FFA">
              <w:rPr>
                <w:sz w:val="27"/>
                <w:szCs w:val="27"/>
                <w:u w:val="single"/>
              </w:rPr>
              <w:t>Навашинский</w:t>
            </w:r>
            <w:proofErr w:type="spellEnd"/>
            <w:r w:rsidRPr="00576FFA">
              <w:rPr>
                <w:sz w:val="27"/>
                <w:szCs w:val="27"/>
                <w:u w:val="single"/>
              </w:rPr>
              <w:t xml:space="preserve"> </w:t>
            </w:r>
            <w:r w:rsidR="008F3F25" w:rsidRPr="00576FFA">
              <w:rPr>
                <w:sz w:val="27"/>
                <w:szCs w:val="27"/>
                <w:u w:val="single"/>
              </w:rPr>
              <w:t xml:space="preserve"> </w:t>
            </w:r>
            <w:r w:rsidRPr="00576FFA">
              <w:rPr>
                <w:sz w:val="27"/>
                <w:szCs w:val="27"/>
                <w:u w:val="single"/>
              </w:rPr>
              <w:t xml:space="preserve">«Об утверждении административного регламента администрации муниципального округа </w:t>
            </w:r>
            <w:proofErr w:type="spellStart"/>
            <w:r w:rsidRPr="00576FFA">
              <w:rPr>
                <w:sz w:val="27"/>
                <w:szCs w:val="27"/>
                <w:u w:val="single"/>
              </w:rPr>
              <w:t>Навашинский</w:t>
            </w:r>
            <w:proofErr w:type="spellEnd"/>
            <w:r w:rsidRPr="00576FFA">
              <w:rPr>
                <w:sz w:val="27"/>
                <w:szCs w:val="27"/>
                <w:u w:val="single"/>
              </w:rPr>
              <w:t xml:space="preserve"> Нижегородской области по предоставлению муниципальной услуги «Выдача разрешения на право организации ярмарки на территории муниципального округа </w:t>
            </w:r>
            <w:proofErr w:type="spellStart"/>
            <w:r w:rsidRPr="00576FFA">
              <w:rPr>
                <w:sz w:val="27"/>
                <w:szCs w:val="27"/>
                <w:u w:val="single"/>
              </w:rPr>
              <w:t>Навашинский</w:t>
            </w:r>
            <w:proofErr w:type="spellEnd"/>
            <w:r w:rsidRPr="00576FFA">
              <w:rPr>
                <w:sz w:val="27"/>
                <w:szCs w:val="27"/>
                <w:u w:val="single"/>
              </w:rPr>
              <w:t xml:space="preserve"> Нижегородской области»</w:t>
            </w:r>
          </w:p>
        </w:tc>
      </w:tr>
      <w:tr w:rsidR="008F3F25" w:rsidRPr="009D6930" w:rsidTr="00A866F4">
        <w:tc>
          <w:tcPr>
            <w:tcW w:w="10268" w:type="dxa"/>
          </w:tcPr>
          <w:p w:rsidR="008F3F25" w:rsidRPr="009D6930" w:rsidRDefault="008F3F25" w:rsidP="00A866F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</w:rPr>
              <w:t>2. Описание существующей проблемы:</w:t>
            </w:r>
          </w:p>
        </w:tc>
      </w:tr>
      <w:tr w:rsidR="008F3F25" w:rsidRPr="009D6930" w:rsidTr="00A866F4">
        <w:tc>
          <w:tcPr>
            <w:tcW w:w="10268" w:type="dxa"/>
          </w:tcPr>
          <w:p w:rsidR="008F3F25" w:rsidRPr="009D6930" w:rsidRDefault="008F3F25" w:rsidP="00A866F4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9D6930">
              <w:rPr>
                <w:szCs w:val="27"/>
              </w:rPr>
              <w:t>Причины вмешательства (на решение какой проблемы направлено рассматриваемое регулирование?):</w:t>
            </w:r>
          </w:p>
          <w:p w:rsidR="00396E0D" w:rsidRPr="009D6930" w:rsidRDefault="00396E0D" w:rsidP="00396E0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9D6930">
              <w:rPr>
                <w:sz w:val="27"/>
                <w:szCs w:val="27"/>
                <w:u w:val="single"/>
              </w:rPr>
              <w:t>Ранее утвержденные нормативные правовые акты, регулирующие рассматриваемые правоотношения, не отвечают требованиям действующего законодательства по предоставлению данной муниципальной услуги. В связи с этим потребовалось принятие регламента в новой редакции.</w:t>
            </w:r>
          </w:p>
          <w:p w:rsidR="008F3F25" w:rsidRPr="009D6930" w:rsidRDefault="008F3F25" w:rsidP="00A866F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8F3F25" w:rsidRPr="009D6930" w:rsidTr="00A866F4">
        <w:tc>
          <w:tcPr>
            <w:tcW w:w="10268" w:type="dxa"/>
          </w:tcPr>
          <w:p w:rsidR="00396E0D" w:rsidRPr="009D6930" w:rsidRDefault="008F3F25" w:rsidP="00353F9D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9D6930">
              <w:rPr>
                <w:szCs w:val="27"/>
              </w:rPr>
              <w:t xml:space="preserve">Цель введения акта: </w:t>
            </w:r>
          </w:p>
          <w:p w:rsidR="00396E0D" w:rsidRPr="009D6930" w:rsidRDefault="00396E0D" w:rsidP="00396E0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9D6930">
              <w:rPr>
                <w:sz w:val="27"/>
                <w:szCs w:val="27"/>
                <w:u w:val="single"/>
              </w:rPr>
              <w:t xml:space="preserve">Предоставление муниципальной услуги </w:t>
            </w:r>
            <w:r w:rsidR="00576FFA" w:rsidRPr="00576FFA">
              <w:rPr>
                <w:sz w:val="27"/>
                <w:szCs w:val="27"/>
                <w:u w:val="single"/>
              </w:rPr>
              <w:t xml:space="preserve">«Выдача разрешения на право организации ярмарки на территории муниципального округа </w:t>
            </w:r>
            <w:proofErr w:type="spellStart"/>
            <w:r w:rsidR="00576FFA" w:rsidRPr="00576FFA">
              <w:rPr>
                <w:sz w:val="27"/>
                <w:szCs w:val="27"/>
                <w:u w:val="single"/>
              </w:rPr>
              <w:t>Навашинский</w:t>
            </w:r>
            <w:proofErr w:type="spellEnd"/>
            <w:r w:rsidR="00576FFA" w:rsidRPr="00576FFA">
              <w:rPr>
                <w:sz w:val="27"/>
                <w:szCs w:val="27"/>
                <w:u w:val="single"/>
              </w:rPr>
              <w:t xml:space="preserve"> Нижегородской области»</w:t>
            </w:r>
            <w:r w:rsidRPr="009D6930">
              <w:rPr>
                <w:sz w:val="27"/>
                <w:szCs w:val="27"/>
                <w:u w:val="single"/>
              </w:rPr>
              <w:t xml:space="preserve"> в соответствии с требованиями действующего законодательства.</w:t>
            </w:r>
          </w:p>
          <w:p w:rsidR="00396E0D" w:rsidRPr="009D6930" w:rsidRDefault="00396E0D" w:rsidP="00353F9D">
            <w:pPr>
              <w:autoSpaceDE w:val="0"/>
              <w:autoSpaceDN w:val="0"/>
              <w:adjustRightInd w:val="0"/>
              <w:rPr>
                <w:szCs w:val="27"/>
              </w:rPr>
            </w:pPr>
          </w:p>
          <w:p w:rsidR="00396E0D" w:rsidRPr="009D6930" w:rsidRDefault="008F3F25" w:rsidP="00396E0D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9D6930">
              <w:rPr>
                <w:szCs w:val="27"/>
              </w:rPr>
              <w:t xml:space="preserve">Риски, связанные с текущей ситуацией: </w:t>
            </w:r>
          </w:p>
          <w:p w:rsidR="00396E0D" w:rsidRPr="009D6930" w:rsidRDefault="00396E0D" w:rsidP="00396E0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9D6930">
              <w:rPr>
                <w:sz w:val="27"/>
                <w:szCs w:val="27"/>
                <w:u w:val="single"/>
              </w:rPr>
              <w:t xml:space="preserve">Отсутствие возможности оказания услуги </w:t>
            </w:r>
            <w:r w:rsidR="00576FFA" w:rsidRPr="00576FFA">
              <w:rPr>
                <w:sz w:val="27"/>
                <w:szCs w:val="27"/>
                <w:u w:val="single"/>
              </w:rPr>
              <w:t xml:space="preserve">«Выдача разрешения на право организации ярмарки на территории муниципального округа </w:t>
            </w:r>
            <w:proofErr w:type="spellStart"/>
            <w:r w:rsidR="00576FFA" w:rsidRPr="00576FFA">
              <w:rPr>
                <w:sz w:val="27"/>
                <w:szCs w:val="27"/>
                <w:u w:val="single"/>
              </w:rPr>
              <w:t>Навашинский</w:t>
            </w:r>
            <w:proofErr w:type="spellEnd"/>
            <w:r w:rsidR="00576FFA" w:rsidRPr="00576FFA">
              <w:rPr>
                <w:sz w:val="27"/>
                <w:szCs w:val="27"/>
                <w:u w:val="single"/>
              </w:rPr>
              <w:t xml:space="preserve"> Нижегородской области»</w:t>
            </w:r>
            <w:r w:rsidR="00576FFA">
              <w:rPr>
                <w:sz w:val="27"/>
                <w:szCs w:val="27"/>
                <w:u w:val="single"/>
              </w:rPr>
              <w:t xml:space="preserve"> </w:t>
            </w:r>
            <w:r w:rsidRPr="009D6930">
              <w:rPr>
                <w:sz w:val="27"/>
                <w:szCs w:val="27"/>
                <w:u w:val="single"/>
              </w:rPr>
              <w:t>в соответствии с требованиями действующего законодательства.</w:t>
            </w:r>
          </w:p>
          <w:p w:rsidR="008F3F25" w:rsidRPr="009D6930" w:rsidRDefault="008F3F25" w:rsidP="00396E0D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8F3F25" w:rsidRPr="009D6930" w:rsidTr="00A866F4">
        <w:tc>
          <w:tcPr>
            <w:tcW w:w="10268" w:type="dxa"/>
          </w:tcPr>
          <w:p w:rsidR="008F3F25" w:rsidRPr="009D6930" w:rsidRDefault="008F3F25" w:rsidP="00353F9D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9D6930">
              <w:rPr>
                <w:szCs w:val="27"/>
              </w:rPr>
              <w:t>Последствия, если никаких действий не будет предпринято:</w:t>
            </w:r>
          </w:p>
          <w:p w:rsidR="00396E0D" w:rsidRPr="009D6930" w:rsidRDefault="00396E0D" w:rsidP="00396E0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  <w:u w:val="single"/>
              </w:rPr>
              <w:t>Непринятие вышеуказанного правового акта повлечет за собой отсутствие возможности предоставления услуги в соответствии с требованиями действующего законодательства.</w:t>
            </w:r>
            <w:r w:rsidRPr="009D6930">
              <w:rPr>
                <w:sz w:val="27"/>
                <w:szCs w:val="27"/>
              </w:rPr>
              <w:t xml:space="preserve"> </w:t>
            </w:r>
          </w:p>
          <w:p w:rsidR="00396E0D" w:rsidRPr="009D6930" w:rsidRDefault="00396E0D" w:rsidP="00353F9D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8F3F25" w:rsidRPr="009D6930" w:rsidRDefault="008F3F25" w:rsidP="00353F9D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9D6930">
              <w:rPr>
                <w:szCs w:val="27"/>
              </w:rPr>
              <w:t>Социальные группы, экономические сектора или территории, на которые оказывается воздействие:</w:t>
            </w:r>
          </w:p>
          <w:p w:rsidR="008F3F25" w:rsidRPr="009D6930" w:rsidRDefault="00576FFA" w:rsidP="00576FF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proofErr w:type="gramStart"/>
            <w:r w:rsidRPr="00576FFA">
              <w:rPr>
                <w:sz w:val="27"/>
                <w:szCs w:val="27"/>
                <w:u w:val="single"/>
              </w:rPr>
              <w:t xml:space="preserve">Проект постановления Администрации муниципального округа </w:t>
            </w:r>
            <w:proofErr w:type="spellStart"/>
            <w:r w:rsidRPr="00576FFA">
              <w:rPr>
                <w:sz w:val="27"/>
                <w:szCs w:val="27"/>
                <w:u w:val="single"/>
              </w:rPr>
              <w:t>Навашинский</w:t>
            </w:r>
            <w:proofErr w:type="spellEnd"/>
            <w:r w:rsidRPr="00576FFA">
              <w:rPr>
                <w:sz w:val="27"/>
                <w:szCs w:val="27"/>
                <w:u w:val="single"/>
              </w:rPr>
              <w:t xml:space="preserve">  «Об утверждении административного регламента администрации муниципального округа </w:t>
            </w:r>
            <w:proofErr w:type="spellStart"/>
            <w:r w:rsidRPr="00576FFA">
              <w:rPr>
                <w:sz w:val="27"/>
                <w:szCs w:val="27"/>
                <w:u w:val="single"/>
              </w:rPr>
              <w:t>Навашинский</w:t>
            </w:r>
            <w:proofErr w:type="spellEnd"/>
            <w:r w:rsidRPr="00576FFA">
              <w:rPr>
                <w:sz w:val="27"/>
                <w:szCs w:val="27"/>
                <w:u w:val="single"/>
              </w:rPr>
              <w:t xml:space="preserve"> Нижегородской области по предоставлению муниципальной услуги «Выдача разрешения на право организации ярмарки на территории муниципального округа </w:t>
            </w:r>
            <w:proofErr w:type="spellStart"/>
            <w:r w:rsidRPr="00576FFA">
              <w:rPr>
                <w:sz w:val="27"/>
                <w:szCs w:val="27"/>
                <w:u w:val="single"/>
              </w:rPr>
              <w:t>Навашинский</w:t>
            </w:r>
            <w:proofErr w:type="spellEnd"/>
            <w:r w:rsidRPr="00576FFA">
              <w:rPr>
                <w:sz w:val="27"/>
                <w:szCs w:val="27"/>
                <w:u w:val="single"/>
              </w:rPr>
              <w:t xml:space="preserve"> Нижегородской области»</w:t>
            </w:r>
            <w:r w:rsidR="00396E0D" w:rsidRPr="009D6930">
              <w:rPr>
                <w:sz w:val="27"/>
                <w:szCs w:val="27"/>
                <w:u w:val="single"/>
              </w:rPr>
              <w:t xml:space="preserve"> оказывает воздействие на </w:t>
            </w:r>
            <w:r>
              <w:rPr>
                <w:color w:val="000000"/>
                <w:sz w:val="27"/>
                <w:szCs w:val="27"/>
                <w:u w:val="single"/>
                <w:lang w:eastAsia="en-US"/>
              </w:rPr>
              <w:t xml:space="preserve">юридических лиц и индивидуальных предпринимателей при предоставлении разрешений на право </w:t>
            </w:r>
            <w:r>
              <w:rPr>
                <w:color w:val="000000"/>
                <w:sz w:val="27"/>
                <w:szCs w:val="27"/>
                <w:u w:val="single"/>
                <w:lang w:eastAsia="en-US"/>
              </w:rPr>
              <w:lastRenderedPageBreak/>
              <w:t xml:space="preserve">организации ярмарок на территории муниципального округа </w:t>
            </w:r>
            <w:proofErr w:type="spellStart"/>
            <w:r>
              <w:rPr>
                <w:color w:val="000000"/>
                <w:sz w:val="27"/>
                <w:szCs w:val="27"/>
                <w:u w:val="single"/>
                <w:lang w:eastAsia="en-US"/>
              </w:rPr>
              <w:t>Навашинский</w:t>
            </w:r>
            <w:proofErr w:type="spellEnd"/>
            <w:r w:rsidR="00396E0D" w:rsidRPr="009D6930">
              <w:rPr>
                <w:color w:val="000000"/>
                <w:sz w:val="27"/>
                <w:szCs w:val="27"/>
                <w:u w:val="single"/>
                <w:lang w:eastAsia="en-US"/>
              </w:rPr>
              <w:t>.</w:t>
            </w:r>
            <w:proofErr w:type="gramEnd"/>
          </w:p>
        </w:tc>
      </w:tr>
      <w:tr w:rsidR="008F3F25" w:rsidRPr="009D6930" w:rsidTr="00A866F4">
        <w:tc>
          <w:tcPr>
            <w:tcW w:w="10268" w:type="dxa"/>
          </w:tcPr>
          <w:p w:rsidR="008F3F25" w:rsidRPr="009D6930" w:rsidRDefault="008F3F25" w:rsidP="00A866F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</w:rPr>
              <w:lastRenderedPageBreak/>
              <w:t>3. Цели регулирования:</w:t>
            </w:r>
          </w:p>
        </w:tc>
      </w:tr>
      <w:tr w:rsidR="008F3F25" w:rsidRPr="009D6930" w:rsidTr="00A866F4">
        <w:tc>
          <w:tcPr>
            <w:tcW w:w="10268" w:type="dxa"/>
          </w:tcPr>
          <w:p w:rsidR="00396E0D" w:rsidRPr="009D6930" w:rsidRDefault="008F3F25" w:rsidP="00396E0D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D6930">
              <w:rPr>
                <w:szCs w:val="27"/>
              </w:rPr>
              <w:t xml:space="preserve">Основные цели регулирования: </w:t>
            </w:r>
          </w:p>
          <w:p w:rsidR="008F3F25" w:rsidRPr="009D6930" w:rsidRDefault="00396E0D" w:rsidP="00396E0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9D6930">
              <w:rPr>
                <w:sz w:val="27"/>
                <w:szCs w:val="27"/>
                <w:u w:val="single"/>
              </w:rPr>
              <w:t xml:space="preserve">Утверждение Административного регламента </w:t>
            </w:r>
            <w:r w:rsidR="008B2F06" w:rsidRPr="009D6930">
              <w:rPr>
                <w:sz w:val="27"/>
                <w:szCs w:val="27"/>
                <w:u w:val="single"/>
              </w:rPr>
              <w:t xml:space="preserve">в целях </w:t>
            </w:r>
            <w:r w:rsidRPr="009D6930">
              <w:rPr>
                <w:sz w:val="27"/>
                <w:szCs w:val="27"/>
                <w:u w:val="single"/>
              </w:rPr>
              <w:t>предоставлени</w:t>
            </w:r>
            <w:r w:rsidR="008B2F06" w:rsidRPr="009D6930">
              <w:rPr>
                <w:sz w:val="27"/>
                <w:szCs w:val="27"/>
                <w:u w:val="single"/>
              </w:rPr>
              <w:t>я</w:t>
            </w:r>
            <w:r w:rsidRPr="009D6930">
              <w:rPr>
                <w:sz w:val="27"/>
                <w:szCs w:val="27"/>
                <w:u w:val="single"/>
              </w:rPr>
              <w:t xml:space="preserve"> муниципальной услуги </w:t>
            </w:r>
            <w:r w:rsidR="00576FFA" w:rsidRPr="00576FFA">
              <w:rPr>
                <w:sz w:val="27"/>
                <w:szCs w:val="27"/>
                <w:u w:val="single"/>
              </w:rPr>
              <w:t xml:space="preserve">«Выдача разрешения на право организации ярмарки на территории муниципального округа </w:t>
            </w:r>
            <w:proofErr w:type="spellStart"/>
            <w:r w:rsidR="00576FFA" w:rsidRPr="00576FFA">
              <w:rPr>
                <w:sz w:val="27"/>
                <w:szCs w:val="27"/>
                <w:u w:val="single"/>
              </w:rPr>
              <w:t>Навашинский</w:t>
            </w:r>
            <w:proofErr w:type="spellEnd"/>
            <w:r w:rsidR="00576FFA" w:rsidRPr="00576FFA">
              <w:rPr>
                <w:sz w:val="27"/>
                <w:szCs w:val="27"/>
                <w:u w:val="single"/>
              </w:rPr>
              <w:t xml:space="preserve"> Нижегородской области»</w:t>
            </w:r>
            <w:r w:rsidRPr="009D6930">
              <w:rPr>
                <w:sz w:val="27"/>
                <w:szCs w:val="27"/>
                <w:u w:val="single"/>
              </w:rPr>
              <w:t>»</w:t>
            </w:r>
            <w:r w:rsidR="008B2F06" w:rsidRPr="009D6930">
              <w:rPr>
                <w:sz w:val="27"/>
                <w:szCs w:val="27"/>
                <w:u w:val="single"/>
              </w:rPr>
              <w:t>.</w:t>
            </w:r>
          </w:p>
          <w:p w:rsidR="00396E0D" w:rsidRPr="009D6930" w:rsidRDefault="00396E0D" w:rsidP="00396E0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F3F25" w:rsidRPr="009D6930" w:rsidRDefault="008F3F25" w:rsidP="009D6930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9D6930">
              <w:rPr>
                <w:szCs w:val="27"/>
              </w:rPr>
              <w:t>Обоснование неэффективности действующего в рассматриваемой сфере регулирования:</w:t>
            </w:r>
          </w:p>
          <w:p w:rsidR="008B2F06" w:rsidRPr="009D6930" w:rsidRDefault="008B2F06" w:rsidP="008B2F06">
            <w:pPr>
              <w:jc w:val="both"/>
              <w:textAlignment w:val="top"/>
              <w:rPr>
                <w:sz w:val="27"/>
                <w:szCs w:val="27"/>
                <w:u w:val="single"/>
              </w:rPr>
            </w:pPr>
            <w:r w:rsidRPr="009D6930">
              <w:rPr>
                <w:sz w:val="27"/>
                <w:szCs w:val="27"/>
                <w:u w:val="single"/>
              </w:rPr>
              <w:t>В настоящее время действующие нормативные правовые акты, регулирующие рассматриваемые правоотношения, не соответствуют требованиям законодательства, предъявляемым к предоставлению данной услуги</w:t>
            </w:r>
            <w:r w:rsidRPr="009D6930">
              <w:rPr>
                <w:sz w:val="27"/>
                <w:szCs w:val="27"/>
              </w:rPr>
              <w:t>.</w:t>
            </w:r>
          </w:p>
          <w:p w:rsidR="008F3F25" w:rsidRPr="009D6930" w:rsidRDefault="008F3F25" w:rsidP="00353F9D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8F3F25" w:rsidRPr="009D6930" w:rsidTr="00A866F4">
        <w:tc>
          <w:tcPr>
            <w:tcW w:w="10268" w:type="dxa"/>
          </w:tcPr>
          <w:p w:rsidR="008F3F25" w:rsidRPr="009D6930" w:rsidRDefault="008F3F25" w:rsidP="00A866F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</w:rPr>
              <w:t>4. Возможные варианты достижения поставленной цели:</w:t>
            </w:r>
          </w:p>
        </w:tc>
      </w:tr>
      <w:tr w:rsidR="008F3F25" w:rsidRPr="009D6930" w:rsidTr="00A866F4">
        <w:tc>
          <w:tcPr>
            <w:tcW w:w="10268" w:type="dxa"/>
          </w:tcPr>
          <w:p w:rsidR="008B2F06" w:rsidRPr="009D6930" w:rsidRDefault="008F3F25" w:rsidP="00A866F4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9D6930">
              <w:rPr>
                <w:szCs w:val="27"/>
              </w:rPr>
              <w:t xml:space="preserve">Невмешательство: </w:t>
            </w:r>
          </w:p>
          <w:p w:rsidR="008F3F25" w:rsidRPr="009D6930" w:rsidRDefault="008B2F06" w:rsidP="00A866F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9D6930">
              <w:rPr>
                <w:sz w:val="27"/>
                <w:szCs w:val="27"/>
                <w:u w:val="single"/>
              </w:rPr>
              <w:t>Недопустимо</w:t>
            </w:r>
          </w:p>
          <w:p w:rsidR="008B2F06" w:rsidRPr="009D6930" w:rsidRDefault="008B2F06" w:rsidP="00A866F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</w:p>
          <w:p w:rsidR="008F3F25" w:rsidRPr="009D6930" w:rsidRDefault="008F3F25" w:rsidP="00A866F4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9D6930">
              <w:rPr>
                <w:szCs w:val="27"/>
              </w:rPr>
              <w:t>Совершенствование применения существующего регулирования:</w:t>
            </w:r>
          </w:p>
          <w:p w:rsidR="008F3F25" w:rsidRPr="009D6930" w:rsidRDefault="008B2F06" w:rsidP="00A866F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9D6930">
              <w:rPr>
                <w:sz w:val="27"/>
                <w:szCs w:val="27"/>
                <w:u w:val="single"/>
              </w:rPr>
              <w:t>Актуально</w:t>
            </w:r>
          </w:p>
          <w:p w:rsidR="008B2F06" w:rsidRPr="009D6930" w:rsidRDefault="008B2F06" w:rsidP="00A866F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B2F06" w:rsidRPr="009D6930" w:rsidRDefault="008F3F25" w:rsidP="00A866F4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9D6930">
              <w:rPr>
                <w:szCs w:val="27"/>
              </w:rPr>
              <w:t xml:space="preserve">Саморегулирование: </w:t>
            </w:r>
          </w:p>
          <w:p w:rsidR="008F3F25" w:rsidRPr="009D6930" w:rsidRDefault="008B2F06" w:rsidP="00A866F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9D6930">
              <w:rPr>
                <w:sz w:val="27"/>
                <w:szCs w:val="27"/>
                <w:u w:val="single"/>
              </w:rPr>
              <w:t>Участники соответствующих отношений самостоятельно не вправе решать и регулировать данный вопрос.</w:t>
            </w:r>
          </w:p>
          <w:p w:rsidR="008B2F06" w:rsidRPr="009D6930" w:rsidRDefault="008B2F06" w:rsidP="00A866F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</w:p>
          <w:p w:rsidR="008B2F06" w:rsidRPr="009D6930" w:rsidRDefault="008F3F25" w:rsidP="008B2F0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9D6930">
              <w:rPr>
                <w:szCs w:val="27"/>
              </w:rPr>
              <w:t xml:space="preserve">Прямое регулирование: </w:t>
            </w:r>
          </w:p>
          <w:p w:rsidR="008B2F06" w:rsidRPr="009D6930" w:rsidRDefault="008B2F06" w:rsidP="008B2F0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9D6930">
              <w:rPr>
                <w:sz w:val="27"/>
                <w:szCs w:val="27"/>
                <w:u w:val="single"/>
              </w:rPr>
              <w:t>Актуально</w:t>
            </w:r>
          </w:p>
          <w:p w:rsidR="008B2F06" w:rsidRPr="009D6930" w:rsidRDefault="008B2F06" w:rsidP="008B2F0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</w:p>
          <w:p w:rsidR="008F3F25" w:rsidRPr="009D6930" w:rsidRDefault="008F3F25" w:rsidP="00353F9D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9D6930">
              <w:rPr>
                <w:szCs w:val="27"/>
              </w:rPr>
              <w:t>Какие инструменты могут быть использованы для достижения поставленной цели:</w:t>
            </w:r>
          </w:p>
          <w:p w:rsidR="008B2F06" w:rsidRPr="009D6930" w:rsidRDefault="008B2F06" w:rsidP="008B2F0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u w:val="single"/>
              </w:rPr>
            </w:pPr>
            <w:r w:rsidRPr="009D6930">
              <w:rPr>
                <w:rFonts w:ascii="Times New Roman" w:hAnsi="Times New Roman" w:cs="Times New Roman"/>
                <w:color w:val="000000"/>
                <w:sz w:val="27"/>
                <w:szCs w:val="27"/>
                <w:u w:val="single"/>
              </w:rPr>
              <w:t>Административные ресурсы</w:t>
            </w:r>
          </w:p>
          <w:p w:rsidR="008B2F06" w:rsidRPr="009D6930" w:rsidRDefault="008B2F06" w:rsidP="008B2F0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u w:val="single"/>
              </w:rPr>
            </w:pPr>
          </w:p>
          <w:p w:rsidR="008F3F25" w:rsidRPr="009D6930" w:rsidRDefault="008F3F25" w:rsidP="00353F9D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9D6930">
              <w:rPr>
                <w:szCs w:val="27"/>
              </w:rPr>
              <w:t>Качественное описание и количественная оценка соответствующего воздействия (если возможно):</w:t>
            </w:r>
          </w:p>
          <w:p w:rsidR="008F3F25" w:rsidRPr="009D6930" w:rsidRDefault="00576FFA" w:rsidP="00576FF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576FFA">
              <w:rPr>
                <w:sz w:val="27"/>
                <w:szCs w:val="27"/>
                <w:u w:val="single"/>
              </w:rPr>
              <w:t>Предоставление муниципальной услуги «</w:t>
            </w:r>
            <w:r w:rsidRPr="00576FFA">
              <w:rPr>
                <w:bCs/>
                <w:iCs/>
                <w:sz w:val="27"/>
                <w:szCs w:val="27"/>
                <w:u w:val="single"/>
              </w:rPr>
              <w:t xml:space="preserve">«Выдача разрешения на право организации ярмарки на территории </w:t>
            </w:r>
            <w:r>
              <w:rPr>
                <w:bCs/>
                <w:iCs/>
                <w:sz w:val="27"/>
                <w:szCs w:val="27"/>
                <w:u w:val="single"/>
              </w:rPr>
              <w:t>муниципального</w:t>
            </w:r>
            <w:r w:rsidRPr="00576FFA">
              <w:rPr>
                <w:bCs/>
                <w:iCs/>
                <w:sz w:val="27"/>
                <w:szCs w:val="27"/>
                <w:u w:val="single"/>
              </w:rPr>
              <w:t xml:space="preserve"> округа </w:t>
            </w:r>
            <w:proofErr w:type="spellStart"/>
            <w:r w:rsidRPr="00576FFA">
              <w:rPr>
                <w:bCs/>
                <w:iCs/>
                <w:sz w:val="27"/>
                <w:szCs w:val="27"/>
                <w:u w:val="single"/>
              </w:rPr>
              <w:t>Навашинский</w:t>
            </w:r>
            <w:proofErr w:type="spellEnd"/>
            <w:r w:rsidRPr="00576FFA">
              <w:rPr>
                <w:bCs/>
                <w:iCs/>
                <w:sz w:val="27"/>
                <w:szCs w:val="27"/>
                <w:u w:val="single"/>
              </w:rPr>
              <w:t xml:space="preserve"> Нижегородской области». В 2024 году продлено действие 1 (одного) разрешения на право организации ярмарки.</w:t>
            </w:r>
          </w:p>
        </w:tc>
      </w:tr>
      <w:tr w:rsidR="008F3F25" w:rsidRPr="009D6930" w:rsidTr="00A866F4">
        <w:tc>
          <w:tcPr>
            <w:tcW w:w="10268" w:type="dxa"/>
          </w:tcPr>
          <w:p w:rsidR="008F3F25" w:rsidRPr="009D6930" w:rsidRDefault="008F3F25" w:rsidP="00A866F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</w:rPr>
              <w:t>5. Публичные консультации:</w:t>
            </w:r>
          </w:p>
        </w:tc>
      </w:tr>
      <w:tr w:rsidR="008F3F25" w:rsidRPr="009D6930" w:rsidTr="00A866F4">
        <w:tc>
          <w:tcPr>
            <w:tcW w:w="10268" w:type="dxa"/>
          </w:tcPr>
          <w:p w:rsidR="008F3F25" w:rsidRPr="009D6930" w:rsidRDefault="008F3F25" w:rsidP="00353F9D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9D6930">
              <w:rPr>
                <w:szCs w:val="27"/>
              </w:rPr>
              <w:t>Стороны, с которыми были проведены консультации:</w:t>
            </w:r>
          </w:p>
          <w:p w:rsidR="00576FFA" w:rsidRPr="00576FFA" w:rsidRDefault="00576FFA" w:rsidP="00576FF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576FFA">
              <w:rPr>
                <w:sz w:val="27"/>
                <w:szCs w:val="27"/>
                <w:u w:val="single"/>
              </w:rPr>
              <w:t xml:space="preserve">Индивидуальный предприниматель </w:t>
            </w:r>
            <w:proofErr w:type="spellStart"/>
            <w:r w:rsidRPr="00576FFA">
              <w:rPr>
                <w:sz w:val="27"/>
                <w:szCs w:val="27"/>
                <w:u w:val="single"/>
              </w:rPr>
              <w:t>Чипурилина</w:t>
            </w:r>
            <w:proofErr w:type="spellEnd"/>
            <w:r w:rsidRPr="00576FFA">
              <w:rPr>
                <w:sz w:val="27"/>
                <w:szCs w:val="27"/>
                <w:u w:val="single"/>
              </w:rPr>
              <w:t xml:space="preserve"> Наталья Владимировна</w:t>
            </w:r>
          </w:p>
          <w:p w:rsidR="00576FFA" w:rsidRPr="00576FFA" w:rsidRDefault="00576FFA" w:rsidP="00576FF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576FFA">
              <w:rPr>
                <w:sz w:val="27"/>
                <w:szCs w:val="27"/>
                <w:u w:val="single"/>
              </w:rPr>
              <w:t xml:space="preserve">Общественный помощник Уполномоченного по правам предпринимателей в Нижегородской области по городскому округу </w:t>
            </w:r>
            <w:proofErr w:type="spellStart"/>
            <w:r w:rsidRPr="00576FFA">
              <w:rPr>
                <w:sz w:val="27"/>
                <w:szCs w:val="27"/>
                <w:u w:val="single"/>
              </w:rPr>
              <w:t>Навашинский</w:t>
            </w:r>
            <w:proofErr w:type="spellEnd"/>
            <w:r w:rsidRPr="00576FFA">
              <w:rPr>
                <w:sz w:val="27"/>
                <w:szCs w:val="27"/>
                <w:u w:val="single"/>
              </w:rPr>
              <w:t>, Мелентьева Надежда Викторовна</w:t>
            </w:r>
          </w:p>
          <w:p w:rsidR="00576FFA" w:rsidRPr="00576FFA" w:rsidRDefault="00576FFA" w:rsidP="00576FF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576FFA">
              <w:rPr>
                <w:sz w:val="27"/>
                <w:szCs w:val="27"/>
                <w:u w:val="single"/>
              </w:rPr>
              <w:t xml:space="preserve">ООО «Фруктовый рай», </w:t>
            </w:r>
            <w:proofErr w:type="spellStart"/>
            <w:r w:rsidRPr="00576FFA">
              <w:rPr>
                <w:sz w:val="27"/>
                <w:szCs w:val="27"/>
                <w:u w:val="single"/>
              </w:rPr>
              <w:t>Вильянова</w:t>
            </w:r>
            <w:proofErr w:type="spellEnd"/>
            <w:r w:rsidRPr="00576FFA">
              <w:rPr>
                <w:sz w:val="27"/>
                <w:szCs w:val="27"/>
                <w:u w:val="single"/>
              </w:rPr>
              <w:t xml:space="preserve"> Наталья Николаевна</w:t>
            </w:r>
          </w:p>
          <w:p w:rsidR="00576FFA" w:rsidRPr="00576FFA" w:rsidRDefault="00576FFA" w:rsidP="00576FF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576FFA">
              <w:rPr>
                <w:sz w:val="27"/>
                <w:szCs w:val="27"/>
                <w:u w:val="single"/>
              </w:rPr>
              <w:t>Нижегородское региональное отделение «ОП</w:t>
            </w:r>
            <w:r w:rsidR="005C3658">
              <w:rPr>
                <w:sz w:val="27"/>
                <w:szCs w:val="27"/>
                <w:u w:val="single"/>
              </w:rPr>
              <w:t>О</w:t>
            </w:r>
            <w:bookmarkStart w:id="1" w:name="_GoBack"/>
            <w:bookmarkEnd w:id="1"/>
            <w:r w:rsidRPr="00576FFA">
              <w:rPr>
                <w:sz w:val="27"/>
                <w:szCs w:val="27"/>
                <w:u w:val="single"/>
              </w:rPr>
              <w:t>РЫ РОССИИ», Железнова Татьяна Федоровна</w:t>
            </w:r>
          </w:p>
          <w:p w:rsidR="001E7F88" w:rsidRDefault="00576FFA" w:rsidP="00576FFA">
            <w:pPr>
              <w:autoSpaceDE w:val="0"/>
              <w:autoSpaceDN w:val="0"/>
              <w:adjustRightInd w:val="0"/>
              <w:rPr>
                <w:sz w:val="27"/>
                <w:szCs w:val="27"/>
                <w:u w:val="single"/>
              </w:rPr>
            </w:pPr>
            <w:r w:rsidRPr="00576FFA">
              <w:rPr>
                <w:sz w:val="27"/>
                <w:szCs w:val="27"/>
                <w:u w:val="single"/>
              </w:rPr>
              <w:lastRenderedPageBreak/>
              <w:t>АО «</w:t>
            </w:r>
            <w:proofErr w:type="spellStart"/>
            <w:r w:rsidRPr="00576FFA">
              <w:rPr>
                <w:sz w:val="27"/>
                <w:szCs w:val="27"/>
                <w:u w:val="single"/>
              </w:rPr>
              <w:t>Навашинский</w:t>
            </w:r>
            <w:proofErr w:type="spellEnd"/>
            <w:r w:rsidRPr="00576FFA">
              <w:rPr>
                <w:sz w:val="27"/>
                <w:szCs w:val="27"/>
                <w:u w:val="single"/>
              </w:rPr>
              <w:t xml:space="preserve"> городской рынок», </w:t>
            </w:r>
            <w:proofErr w:type="spellStart"/>
            <w:r w:rsidRPr="00576FFA">
              <w:rPr>
                <w:sz w:val="27"/>
                <w:szCs w:val="27"/>
                <w:u w:val="single"/>
              </w:rPr>
              <w:t>Нугаева</w:t>
            </w:r>
            <w:proofErr w:type="spellEnd"/>
            <w:r w:rsidRPr="00576FFA">
              <w:rPr>
                <w:sz w:val="27"/>
                <w:szCs w:val="27"/>
                <w:u w:val="single"/>
              </w:rPr>
              <w:t xml:space="preserve"> Ирина Федоровна</w:t>
            </w:r>
          </w:p>
          <w:p w:rsidR="00576FFA" w:rsidRPr="009D6930" w:rsidRDefault="00576FFA" w:rsidP="00576FF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8B2F06" w:rsidRPr="009D6930" w:rsidRDefault="008F3F25" w:rsidP="008B2F06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9D6930">
              <w:rPr>
                <w:szCs w:val="27"/>
              </w:rPr>
              <w:t xml:space="preserve">Основные результаты консультаций: </w:t>
            </w:r>
          </w:p>
          <w:p w:rsidR="00576FFA" w:rsidRPr="009D6930" w:rsidRDefault="001E7F88" w:rsidP="00576FF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>
              <w:rPr>
                <w:sz w:val="27"/>
                <w:szCs w:val="27"/>
                <w:u w:val="single"/>
              </w:rPr>
              <w:t>В целом д</w:t>
            </w:r>
            <w:r w:rsidR="008B2F06" w:rsidRPr="009D6930">
              <w:rPr>
                <w:sz w:val="27"/>
                <w:szCs w:val="27"/>
                <w:u w:val="single"/>
              </w:rPr>
              <w:t>ана положительная оценка проекту муниципального нормативного правового акта.</w:t>
            </w:r>
            <w:r>
              <w:rPr>
                <w:sz w:val="27"/>
                <w:szCs w:val="27"/>
                <w:u w:val="single"/>
              </w:rPr>
              <w:t xml:space="preserve"> </w:t>
            </w:r>
          </w:p>
          <w:p w:rsidR="008F3F25" w:rsidRPr="009D6930" w:rsidRDefault="008F3F25" w:rsidP="001E7F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</w:p>
        </w:tc>
      </w:tr>
      <w:tr w:rsidR="008F3F25" w:rsidRPr="009D6930" w:rsidTr="00A866F4">
        <w:tc>
          <w:tcPr>
            <w:tcW w:w="10268" w:type="dxa"/>
          </w:tcPr>
          <w:p w:rsidR="008F3F25" w:rsidRPr="009D6930" w:rsidRDefault="008F3F25" w:rsidP="00A866F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</w:rPr>
              <w:lastRenderedPageBreak/>
              <w:t>6. Рекомендуемый вариант регулирующего решения:</w:t>
            </w:r>
          </w:p>
        </w:tc>
      </w:tr>
      <w:tr w:rsidR="008F3F25" w:rsidRPr="009D6930" w:rsidTr="00A866F4">
        <w:tc>
          <w:tcPr>
            <w:tcW w:w="10268" w:type="dxa"/>
          </w:tcPr>
          <w:p w:rsidR="008F3F25" w:rsidRPr="009D6930" w:rsidRDefault="008F3F25" w:rsidP="00A866F4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9D6930">
              <w:rPr>
                <w:szCs w:val="27"/>
              </w:rPr>
              <w:t xml:space="preserve">Описание выбранного варианта (принятие новых муниципальных нормативных правовых актов, признание </w:t>
            </w:r>
            <w:proofErr w:type="gramStart"/>
            <w:r w:rsidRPr="009D6930">
              <w:rPr>
                <w:szCs w:val="27"/>
              </w:rPr>
              <w:t>утратившими</w:t>
            </w:r>
            <w:proofErr w:type="gramEnd"/>
            <w:r w:rsidRPr="009D6930">
              <w:rPr>
                <w:szCs w:val="27"/>
              </w:rPr>
              <w:t xml:space="preserve"> силу муниципальных нормативных правовых актов, внесение изменений в муниципальные нормативные правовые акты, сохранение действующего режима регулирования):</w:t>
            </w:r>
          </w:p>
          <w:p w:rsidR="008B2F06" w:rsidRPr="009D6930" w:rsidRDefault="008B2F06" w:rsidP="008B2F06">
            <w:pPr>
              <w:jc w:val="both"/>
              <w:textAlignment w:val="top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9D6930">
              <w:rPr>
                <w:color w:val="000000"/>
                <w:sz w:val="27"/>
                <w:szCs w:val="27"/>
                <w:u w:val="single"/>
              </w:rPr>
              <w:t xml:space="preserve">Принятие проекта </w:t>
            </w:r>
            <w:r w:rsidRPr="009D6930">
              <w:rPr>
                <w:sz w:val="27"/>
                <w:szCs w:val="27"/>
                <w:u w:val="single"/>
              </w:rPr>
              <w:t xml:space="preserve">постановления </w:t>
            </w:r>
            <w:r w:rsidR="00576FFA">
              <w:rPr>
                <w:sz w:val="27"/>
                <w:szCs w:val="27"/>
                <w:u w:val="single"/>
              </w:rPr>
              <w:t>А</w:t>
            </w:r>
            <w:r w:rsidRPr="009D6930">
              <w:rPr>
                <w:sz w:val="27"/>
                <w:szCs w:val="27"/>
                <w:u w:val="single"/>
              </w:rPr>
              <w:t xml:space="preserve">дминистрации муниципального округа </w:t>
            </w:r>
            <w:proofErr w:type="spellStart"/>
            <w:r w:rsidRPr="009D6930">
              <w:rPr>
                <w:sz w:val="27"/>
                <w:szCs w:val="27"/>
                <w:u w:val="single"/>
              </w:rPr>
              <w:t>Навашинский</w:t>
            </w:r>
            <w:proofErr w:type="spellEnd"/>
            <w:r w:rsidRPr="009D6930">
              <w:rPr>
                <w:sz w:val="27"/>
                <w:szCs w:val="27"/>
                <w:u w:val="single"/>
              </w:rPr>
              <w:t xml:space="preserve"> Нижегородской области «</w:t>
            </w:r>
            <w:r w:rsidR="00576FFA" w:rsidRPr="00576FFA">
              <w:rPr>
                <w:sz w:val="27"/>
                <w:szCs w:val="27"/>
                <w:u w:val="single"/>
              </w:rPr>
              <w:t>«</w:t>
            </w:r>
            <w:r w:rsidR="00576FFA" w:rsidRPr="00576FFA">
              <w:rPr>
                <w:iCs/>
                <w:sz w:val="27"/>
                <w:szCs w:val="27"/>
                <w:u w:val="single"/>
              </w:rPr>
              <w:t xml:space="preserve">Об утверждении административного регламента администрации муниципального округа </w:t>
            </w:r>
            <w:proofErr w:type="spellStart"/>
            <w:r w:rsidR="00576FFA" w:rsidRPr="00576FFA">
              <w:rPr>
                <w:iCs/>
                <w:sz w:val="27"/>
                <w:szCs w:val="27"/>
                <w:u w:val="single"/>
              </w:rPr>
              <w:t>Навашинский</w:t>
            </w:r>
            <w:proofErr w:type="spellEnd"/>
            <w:r w:rsidR="00576FFA" w:rsidRPr="00576FFA">
              <w:rPr>
                <w:iCs/>
                <w:sz w:val="27"/>
                <w:szCs w:val="27"/>
                <w:u w:val="single"/>
              </w:rPr>
              <w:t xml:space="preserve"> Нижегородской области по предоставлению муниципальной услуги «Выдача разрешения на право организации ярмарки на территории муниципального округа </w:t>
            </w:r>
            <w:proofErr w:type="spellStart"/>
            <w:r w:rsidR="00576FFA" w:rsidRPr="00576FFA">
              <w:rPr>
                <w:iCs/>
                <w:sz w:val="27"/>
                <w:szCs w:val="27"/>
                <w:u w:val="single"/>
              </w:rPr>
              <w:t>Навашинский</w:t>
            </w:r>
            <w:proofErr w:type="spellEnd"/>
            <w:r w:rsidR="00576FFA" w:rsidRPr="00576FFA">
              <w:rPr>
                <w:iCs/>
                <w:sz w:val="27"/>
                <w:szCs w:val="27"/>
                <w:u w:val="single"/>
              </w:rPr>
              <w:t xml:space="preserve"> Нижегородской области»</w:t>
            </w:r>
            <w:r w:rsidR="00E60C99">
              <w:rPr>
                <w:sz w:val="27"/>
                <w:szCs w:val="27"/>
                <w:u w:val="single"/>
              </w:rPr>
              <w:t>.</w:t>
            </w:r>
          </w:p>
          <w:p w:rsidR="008F3F25" w:rsidRPr="009D6930" w:rsidRDefault="008F3F25" w:rsidP="00A866F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F3F25" w:rsidRPr="009D6930" w:rsidRDefault="008F3F25" w:rsidP="00A866F4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9D6930">
              <w:rPr>
                <w:szCs w:val="27"/>
              </w:rPr>
              <w:t>Ожидаемые выгоды и издержки от реализации выбранного варианта:</w:t>
            </w:r>
          </w:p>
          <w:p w:rsidR="008B2F06" w:rsidRPr="009D6930" w:rsidRDefault="008B2F06" w:rsidP="008B2F0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9D6930">
              <w:rPr>
                <w:sz w:val="27"/>
                <w:szCs w:val="27"/>
                <w:u w:val="single"/>
              </w:rPr>
              <w:t xml:space="preserve">Дополнительных расходов для бюджета муниципального округа </w:t>
            </w:r>
            <w:proofErr w:type="spellStart"/>
            <w:r w:rsidRPr="009D6930">
              <w:rPr>
                <w:sz w:val="27"/>
                <w:szCs w:val="27"/>
                <w:u w:val="single"/>
              </w:rPr>
              <w:t>Навашинский</w:t>
            </w:r>
            <w:proofErr w:type="spellEnd"/>
            <w:r w:rsidRPr="009D6930">
              <w:rPr>
                <w:sz w:val="27"/>
                <w:szCs w:val="27"/>
                <w:u w:val="single"/>
              </w:rPr>
              <w:t xml:space="preserve"> не возникает.</w:t>
            </w:r>
          </w:p>
          <w:p w:rsidR="008B2F06" w:rsidRPr="009D6930" w:rsidRDefault="008B2F06" w:rsidP="008B2F0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</w:p>
          <w:p w:rsidR="008F3F25" w:rsidRPr="009D6930" w:rsidRDefault="008F3F25" w:rsidP="00A866F4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9D6930">
              <w:rPr>
                <w:szCs w:val="27"/>
              </w:rPr>
              <w:t>Необходимые меры, позволяющие минимизировать негативные последствия применения соответствующего варианта:</w:t>
            </w:r>
          </w:p>
          <w:p w:rsidR="00E3590D" w:rsidRPr="009D6930" w:rsidRDefault="00E3590D" w:rsidP="00E3590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9D6930">
              <w:rPr>
                <w:sz w:val="27"/>
                <w:szCs w:val="27"/>
                <w:u w:val="single"/>
              </w:rPr>
              <w:t>Негативных последствий от принятия проекта постановления не предполагается.</w:t>
            </w:r>
          </w:p>
          <w:p w:rsidR="00E3590D" w:rsidRPr="009D6930" w:rsidRDefault="00E3590D" w:rsidP="00E3590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</w:p>
          <w:p w:rsidR="008F3F25" w:rsidRPr="009D6930" w:rsidRDefault="008F3F25" w:rsidP="00A866F4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9D6930">
              <w:rPr>
                <w:szCs w:val="27"/>
              </w:rPr>
              <w:t>Описание воздействия вводимого регулирования на состояние конкуренции в муниципальном образовании в регулируемой сфере деятельности:</w:t>
            </w:r>
          </w:p>
          <w:p w:rsidR="00E3590D" w:rsidRPr="009D6930" w:rsidRDefault="00E3590D" w:rsidP="00E3590D">
            <w:pPr>
              <w:widowControl w:val="0"/>
              <w:suppressAutoHyphens/>
              <w:rPr>
                <w:color w:val="000000"/>
                <w:sz w:val="27"/>
                <w:szCs w:val="27"/>
                <w:u w:val="single"/>
              </w:rPr>
            </w:pPr>
            <w:r w:rsidRPr="009D6930">
              <w:rPr>
                <w:color w:val="000000"/>
                <w:sz w:val="27"/>
                <w:szCs w:val="27"/>
                <w:u w:val="single"/>
              </w:rPr>
              <w:t>Данное правовое регулирование не повлияет на конкурентную среду.</w:t>
            </w:r>
          </w:p>
          <w:p w:rsidR="00E3590D" w:rsidRPr="009D6930" w:rsidRDefault="00E3590D" w:rsidP="00E3590D">
            <w:pPr>
              <w:widowControl w:val="0"/>
              <w:suppressAutoHyphens/>
              <w:rPr>
                <w:rFonts w:eastAsia="SimSun" w:cs="Mangal"/>
                <w:kern w:val="1"/>
                <w:sz w:val="27"/>
                <w:szCs w:val="27"/>
                <w:lang w:eastAsia="hi-IN" w:bidi="hi-IN"/>
              </w:rPr>
            </w:pPr>
          </w:p>
          <w:p w:rsidR="008F3F25" w:rsidRPr="009D6930" w:rsidRDefault="008F3F25" w:rsidP="00A866F4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9D6930">
              <w:rPr>
                <w:szCs w:val="27"/>
              </w:rPr>
              <w:t>Период воздействия</w:t>
            </w:r>
          </w:p>
          <w:p w:rsidR="008F3F25" w:rsidRPr="009D6930" w:rsidRDefault="008F3F25" w:rsidP="00A866F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  <w:u w:val="single"/>
              </w:rPr>
              <w:t>_</w:t>
            </w:r>
            <w:r w:rsidR="00E3590D" w:rsidRPr="009D6930">
              <w:rPr>
                <w:sz w:val="27"/>
                <w:szCs w:val="27"/>
                <w:u w:val="single"/>
              </w:rPr>
              <w:t>Долгосрочный</w:t>
            </w:r>
            <w:r w:rsidRPr="009D6930">
              <w:rPr>
                <w:sz w:val="27"/>
                <w:szCs w:val="27"/>
              </w:rPr>
              <w:t>____________________________________</w:t>
            </w:r>
            <w:r w:rsidR="00353F9D" w:rsidRPr="009D6930">
              <w:rPr>
                <w:sz w:val="27"/>
                <w:szCs w:val="27"/>
              </w:rPr>
              <w:t>____________________</w:t>
            </w:r>
          </w:p>
          <w:p w:rsidR="008F3F25" w:rsidRPr="009D6930" w:rsidRDefault="008F3F25" w:rsidP="00A866F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</w:rPr>
              <w:t>(кратко-, средне- или долгосрочный)</w:t>
            </w:r>
          </w:p>
        </w:tc>
      </w:tr>
      <w:tr w:rsidR="008F3F25" w:rsidRPr="009D6930" w:rsidTr="00A866F4">
        <w:tc>
          <w:tcPr>
            <w:tcW w:w="10268" w:type="dxa"/>
          </w:tcPr>
          <w:p w:rsidR="008F3F25" w:rsidRPr="009D6930" w:rsidRDefault="008F3F25" w:rsidP="00A866F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</w:rPr>
              <w:t>7. Выводы</w:t>
            </w:r>
          </w:p>
        </w:tc>
      </w:tr>
      <w:tr w:rsidR="008F3F25" w:rsidRPr="009D6930" w:rsidTr="00A866F4">
        <w:tc>
          <w:tcPr>
            <w:tcW w:w="10268" w:type="dxa"/>
          </w:tcPr>
          <w:p w:rsidR="008F3F25" w:rsidRPr="009D6930" w:rsidRDefault="008F3F25" w:rsidP="00A866F4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9D6930">
              <w:rPr>
                <w:szCs w:val="27"/>
              </w:rPr>
              <w:t>Выводы о наличии (отсутствии) в проекте муниципального нормативно-правового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бюджета:</w:t>
            </w:r>
          </w:p>
          <w:p w:rsidR="00E3590D" w:rsidRPr="009D6930" w:rsidRDefault="00E3590D" w:rsidP="00E3590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9D6930">
              <w:rPr>
                <w:sz w:val="27"/>
                <w:szCs w:val="27"/>
                <w:u w:val="single"/>
              </w:rPr>
              <w:t>В проекте  муниципального нормативно-правового акта отсутствуют положения, вводящие избыточные обязанности, запреты и ограничения для субъектов предпринимательской и инвестиционной деятельности, а также положения, способствующие возникновению необоснованных расходов субъектов предпринимательской и инвестиционной деятельности и местного бюджета.</w:t>
            </w:r>
          </w:p>
          <w:p w:rsidR="008F3F25" w:rsidRPr="009D6930" w:rsidRDefault="008F3F25" w:rsidP="00A866F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8F3F25" w:rsidRPr="009D6930" w:rsidTr="00A866F4">
        <w:tc>
          <w:tcPr>
            <w:tcW w:w="10268" w:type="dxa"/>
          </w:tcPr>
          <w:p w:rsidR="008F3F25" w:rsidRPr="009D6930" w:rsidRDefault="008F3F25" w:rsidP="00A866F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</w:rPr>
              <w:lastRenderedPageBreak/>
              <w:t>8. Информация об исполнителях:</w:t>
            </w:r>
          </w:p>
        </w:tc>
      </w:tr>
      <w:tr w:rsidR="008F3F25" w:rsidRPr="009D6930" w:rsidTr="00A866F4">
        <w:tc>
          <w:tcPr>
            <w:tcW w:w="10268" w:type="dxa"/>
          </w:tcPr>
          <w:p w:rsidR="00576FFA" w:rsidRPr="00576FFA" w:rsidRDefault="00576FFA" w:rsidP="00576F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576FFA">
              <w:rPr>
                <w:sz w:val="27"/>
                <w:szCs w:val="27"/>
                <w:u w:val="single"/>
              </w:rPr>
              <w:t xml:space="preserve">Абрамова Марина Александровна, тел.  (83175) 5-56-70, </w:t>
            </w:r>
            <w:r w:rsidRPr="00576FFA">
              <w:rPr>
                <w:sz w:val="27"/>
                <w:szCs w:val="27"/>
                <w:u w:val="single"/>
                <w:lang w:val="en-US"/>
              </w:rPr>
              <w:t>e</w:t>
            </w:r>
            <w:r w:rsidRPr="00576FFA">
              <w:rPr>
                <w:sz w:val="27"/>
                <w:szCs w:val="27"/>
                <w:u w:val="single"/>
              </w:rPr>
              <w:t>-</w:t>
            </w:r>
            <w:r w:rsidRPr="00576FFA">
              <w:rPr>
                <w:sz w:val="27"/>
                <w:szCs w:val="27"/>
                <w:u w:val="single"/>
                <w:lang w:val="en-US"/>
              </w:rPr>
              <w:t>mail</w:t>
            </w:r>
            <w:r w:rsidRPr="00576FFA">
              <w:rPr>
                <w:sz w:val="27"/>
                <w:szCs w:val="27"/>
                <w:u w:val="single"/>
              </w:rPr>
              <w:t xml:space="preserve">:  </w:t>
            </w:r>
            <w:proofErr w:type="spellStart"/>
            <w:r w:rsidRPr="00576FFA">
              <w:rPr>
                <w:sz w:val="27"/>
                <w:szCs w:val="27"/>
                <w:u w:val="single"/>
                <w:lang w:val="en-US"/>
              </w:rPr>
              <w:t>gor</w:t>
            </w:r>
            <w:proofErr w:type="spellEnd"/>
            <w:r w:rsidRPr="00576FFA">
              <w:rPr>
                <w:sz w:val="27"/>
                <w:szCs w:val="27"/>
                <w:u w:val="single"/>
              </w:rPr>
              <w:t>.</w:t>
            </w:r>
            <w:proofErr w:type="spellStart"/>
            <w:r w:rsidRPr="00576FFA">
              <w:rPr>
                <w:sz w:val="27"/>
                <w:szCs w:val="27"/>
                <w:u w:val="single"/>
                <w:lang w:val="en-US"/>
              </w:rPr>
              <w:t>adm</w:t>
            </w:r>
            <w:proofErr w:type="spellEnd"/>
            <w:r w:rsidRPr="00576FFA">
              <w:rPr>
                <w:sz w:val="27"/>
                <w:szCs w:val="27"/>
                <w:u w:val="single"/>
              </w:rPr>
              <w:t>-</w:t>
            </w:r>
            <w:proofErr w:type="spellStart"/>
            <w:r w:rsidRPr="00576FFA">
              <w:rPr>
                <w:sz w:val="27"/>
                <w:szCs w:val="27"/>
                <w:u w:val="single"/>
                <w:lang w:val="en-US"/>
              </w:rPr>
              <w:t>nav</w:t>
            </w:r>
            <w:proofErr w:type="spellEnd"/>
            <w:r w:rsidRPr="00576FFA">
              <w:rPr>
                <w:sz w:val="27"/>
                <w:szCs w:val="27"/>
                <w:u w:val="single"/>
              </w:rPr>
              <w:t>.</w:t>
            </w:r>
            <w:proofErr w:type="spellStart"/>
            <w:r w:rsidRPr="00576FFA">
              <w:rPr>
                <w:sz w:val="27"/>
                <w:szCs w:val="27"/>
                <w:u w:val="single"/>
                <w:lang w:val="en-US"/>
              </w:rPr>
              <w:t>eko</w:t>
            </w:r>
            <w:proofErr w:type="spellEnd"/>
            <w:r w:rsidRPr="00576FFA">
              <w:rPr>
                <w:sz w:val="27"/>
                <w:szCs w:val="27"/>
                <w:u w:val="single"/>
              </w:rPr>
              <w:t>1@</w:t>
            </w:r>
            <w:r w:rsidRPr="00576FFA">
              <w:rPr>
                <w:sz w:val="27"/>
                <w:szCs w:val="27"/>
                <w:u w:val="single"/>
                <w:lang w:val="en-US"/>
              </w:rPr>
              <w:t>mail</w:t>
            </w:r>
            <w:r w:rsidRPr="00576FFA">
              <w:rPr>
                <w:sz w:val="27"/>
                <w:szCs w:val="27"/>
                <w:u w:val="single"/>
              </w:rPr>
              <w:t>.</w:t>
            </w:r>
            <w:proofErr w:type="spellStart"/>
            <w:r w:rsidRPr="00576FFA">
              <w:rPr>
                <w:sz w:val="27"/>
                <w:szCs w:val="27"/>
                <w:u w:val="single"/>
                <w:lang w:val="en-US"/>
              </w:rPr>
              <w:t>ru</w:t>
            </w:r>
            <w:proofErr w:type="spellEnd"/>
          </w:p>
          <w:p w:rsidR="008F3F25" w:rsidRPr="009D6930" w:rsidRDefault="008F3F25" w:rsidP="00A866F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</w:rPr>
              <w:t>__________</w:t>
            </w:r>
            <w:r w:rsidR="00353F9D" w:rsidRPr="009D6930">
              <w:rPr>
                <w:sz w:val="27"/>
                <w:szCs w:val="27"/>
              </w:rPr>
              <w:t>_______________________________</w:t>
            </w:r>
            <w:r w:rsidRPr="009D6930">
              <w:rPr>
                <w:sz w:val="27"/>
                <w:szCs w:val="27"/>
              </w:rPr>
              <w:t>____________</w:t>
            </w:r>
            <w:r w:rsidR="00353F9D" w:rsidRPr="009D6930">
              <w:rPr>
                <w:sz w:val="27"/>
                <w:szCs w:val="27"/>
              </w:rPr>
              <w:t>___________________</w:t>
            </w:r>
          </w:p>
          <w:p w:rsidR="008F3F25" w:rsidRDefault="008F3F25" w:rsidP="00A866F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</w:rPr>
              <w:t>(Ф.И.О., телефон, адрес электронной почты исполнителя)</w:t>
            </w:r>
          </w:p>
          <w:p w:rsidR="00576FFA" w:rsidRPr="009D6930" w:rsidRDefault="00576FFA" w:rsidP="00A866F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</w:tr>
      <w:tr w:rsidR="008F3F25" w:rsidRPr="009D6930" w:rsidTr="00A866F4">
        <w:tc>
          <w:tcPr>
            <w:tcW w:w="10268" w:type="dxa"/>
          </w:tcPr>
          <w:p w:rsidR="00576FFA" w:rsidRPr="00576FFA" w:rsidRDefault="00576FFA" w:rsidP="00576FF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76FFA">
              <w:rPr>
                <w:sz w:val="27"/>
                <w:szCs w:val="27"/>
              </w:rPr>
              <w:t xml:space="preserve">Заведующий отделом экономики и развития </w:t>
            </w:r>
          </w:p>
          <w:p w:rsidR="00576FFA" w:rsidRPr="00576FFA" w:rsidRDefault="00576FFA" w:rsidP="00576FF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76FFA">
              <w:rPr>
                <w:sz w:val="27"/>
                <w:szCs w:val="27"/>
              </w:rPr>
              <w:t>предпринимательства Администрации</w:t>
            </w:r>
          </w:p>
          <w:p w:rsidR="008F3F25" w:rsidRPr="009D6930" w:rsidRDefault="00576FFA" w:rsidP="00576FF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576FFA">
              <w:rPr>
                <w:sz w:val="27"/>
                <w:szCs w:val="27"/>
              </w:rPr>
              <w:t xml:space="preserve">муниципального округа </w:t>
            </w:r>
            <w:proofErr w:type="spellStart"/>
            <w:r w:rsidRPr="00576FFA">
              <w:rPr>
                <w:sz w:val="27"/>
                <w:szCs w:val="27"/>
              </w:rPr>
              <w:t>Навашинский</w:t>
            </w:r>
            <w:proofErr w:type="spellEnd"/>
            <w:r w:rsidRPr="00576FFA">
              <w:rPr>
                <w:sz w:val="27"/>
                <w:szCs w:val="27"/>
              </w:rPr>
              <w:t xml:space="preserve">                                        </w:t>
            </w:r>
            <w:r>
              <w:rPr>
                <w:sz w:val="27"/>
                <w:szCs w:val="27"/>
              </w:rPr>
              <w:t xml:space="preserve">         </w:t>
            </w:r>
            <w:r w:rsidRPr="00576FFA">
              <w:rPr>
                <w:sz w:val="27"/>
                <w:szCs w:val="27"/>
              </w:rPr>
              <w:t xml:space="preserve">         </w:t>
            </w:r>
            <w:proofErr w:type="spellStart"/>
            <w:r w:rsidRPr="00576FFA">
              <w:rPr>
                <w:sz w:val="27"/>
                <w:szCs w:val="27"/>
              </w:rPr>
              <w:t>М.А.Абрамова</w:t>
            </w:r>
            <w:proofErr w:type="spellEnd"/>
          </w:p>
        </w:tc>
      </w:tr>
    </w:tbl>
    <w:p w:rsidR="008F3F25" w:rsidRPr="008F3F25" w:rsidRDefault="008F3F25" w:rsidP="008F3F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3F25" w:rsidRDefault="008F3F25" w:rsidP="008F3F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3F9D" w:rsidRDefault="00353F9D" w:rsidP="008F3F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3F9D" w:rsidRDefault="00353F9D" w:rsidP="008F3F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3F9D" w:rsidRDefault="00353F9D" w:rsidP="008F3F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3F9D" w:rsidRDefault="00353F9D" w:rsidP="008F3F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353F9D" w:rsidSect="009D6930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88" w:rsidRDefault="00E35D88" w:rsidP="00417B89">
      <w:r>
        <w:separator/>
      </w:r>
    </w:p>
  </w:endnote>
  <w:endnote w:type="continuationSeparator" w:id="0">
    <w:p w:rsidR="00E35D88" w:rsidRDefault="00E35D88" w:rsidP="0041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88" w:rsidRDefault="00E35D88" w:rsidP="00417B89">
      <w:r>
        <w:separator/>
      </w:r>
    </w:p>
  </w:footnote>
  <w:footnote w:type="continuationSeparator" w:id="0">
    <w:p w:rsidR="00E35D88" w:rsidRDefault="00E35D88" w:rsidP="00417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E3775"/>
    <w:multiLevelType w:val="hybridMultilevel"/>
    <w:tmpl w:val="E796EB76"/>
    <w:lvl w:ilvl="0" w:tplc="A636DA94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">
    <w:nsid w:val="71B333E8"/>
    <w:multiLevelType w:val="hybridMultilevel"/>
    <w:tmpl w:val="7EFACB18"/>
    <w:lvl w:ilvl="0" w:tplc="E83E14F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67C10"/>
    <w:multiLevelType w:val="hybridMultilevel"/>
    <w:tmpl w:val="7CB4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CBB"/>
    <w:rsid w:val="00000CC4"/>
    <w:rsid w:val="00000F09"/>
    <w:rsid w:val="00014B21"/>
    <w:rsid w:val="000523BF"/>
    <w:rsid w:val="00082907"/>
    <w:rsid w:val="0008592C"/>
    <w:rsid w:val="0009452E"/>
    <w:rsid w:val="000A0A1D"/>
    <w:rsid w:val="000A0DC8"/>
    <w:rsid w:val="000B40FA"/>
    <w:rsid w:val="000E7DDE"/>
    <w:rsid w:val="000F1711"/>
    <w:rsid w:val="000F2D82"/>
    <w:rsid w:val="000F2E27"/>
    <w:rsid w:val="00105CBB"/>
    <w:rsid w:val="0010621A"/>
    <w:rsid w:val="00107987"/>
    <w:rsid w:val="00123ACF"/>
    <w:rsid w:val="001372EC"/>
    <w:rsid w:val="00143D5A"/>
    <w:rsid w:val="001460E2"/>
    <w:rsid w:val="0015336A"/>
    <w:rsid w:val="001536A0"/>
    <w:rsid w:val="001630B2"/>
    <w:rsid w:val="001658D1"/>
    <w:rsid w:val="0016742F"/>
    <w:rsid w:val="00171CF3"/>
    <w:rsid w:val="00176739"/>
    <w:rsid w:val="00193E74"/>
    <w:rsid w:val="001A4AED"/>
    <w:rsid w:val="001B1CC4"/>
    <w:rsid w:val="001D092E"/>
    <w:rsid w:val="001E4CAB"/>
    <w:rsid w:val="001E7F88"/>
    <w:rsid w:val="001F20B5"/>
    <w:rsid w:val="002012EE"/>
    <w:rsid w:val="002271C6"/>
    <w:rsid w:val="00230E3B"/>
    <w:rsid w:val="00243121"/>
    <w:rsid w:val="00255D64"/>
    <w:rsid w:val="002613E6"/>
    <w:rsid w:val="00263108"/>
    <w:rsid w:val="0027106C"/>
    <w:rsid w:val="002835FE"/>
    <w:rsid w:val="002839FE"/>
    <w:rsid w:val="002B41A8"/>
    <w:rsid w:val="002C1810"/>
    <w:rsid w:val="002C7B66"/>
    <w:rsid w:val="002E7623"/>
    <w:rsid w:val="002F697B"/>
    <w:rsid w:val="00305E65"/>
    <w:rsid w:val="00310EB2"/>
    <w:rsid w:val="00313F3D"/>
    <w:rsid w:val="00316214"/>
    <w:rsid w:val="00322E6D"/>
    <w:rsid w:val="0032538E"/>
    <w:rsid w:val="0033594E"/>
    <w:rsid w:val="00346F78"/>
    <w:rsid w:val="003473CC"/>
    <w:rsid w:val="00353F9D"/>
    <w:rsid w:val="003658AB"/>
    <w:rsid w:val="00373613"/>
    <w:rsid w:val="00396E0D"/>
    <w:rsid w:val="003D0FE0"/>
    <w:rsid w:val="003D1218"/>
    <w:rsid w:val="003D5F87"/>
    <w:rsid w:val="003F7442"/>
    <w:rsid w:val="00401B16"/>
    <w:rsid w:val="004043B6"/>
    <w:rsid w:val="00404BA5"/>
    <w:rsid w:val="00417B89"/>
    <w:rsid w:val="00420F0D"/>
    <w:rsid w:val="004433C6"/>
    <w:rsid w:val="004531C6"/>
    <w:rsid w:val="00470454"/>
    <w:rsid w:val="00472B8A"/>
    <w:rsid w:val="004772DA"/>
    <w:rsid w:val="0048124C"/>
    <w:rsid w:val="004A1D0E"/>
    <w:rsid w:val="004A6610"/>
    <w:rsid w:val="004A7CA7"/>
    <w:rsid w:val="004A7CE9"/>
    <w:rsid w:val="004B100A"/>
    <w:rsid w:val="004C5604"/>
    <w:rsid w:val="005161B9"/>
    <w:rsid w:val="00524B42"/>
    <w:rsid w:val="005310F3"/>
    <w:rsid w:val="005343D8"/>
    <w:rsid w:val="0056383D"/>
    <w:rsid w:val="00576FFA"/>
    <w:rsid w:val="00577FFC"/>
    <w:rsid w:val="00591990"/>
    <w:rsid w:val="00594A55"/>
    <w:rsid w:val="00596B2C"/>
    <w:rsid w:val="005A27BE"/>
    <w:rsid w:val="005A3493"/>
    <w:rsid w:val="005A7D1F"/>
    <w:rsid w:val="005C3658"/>
    <w:rsid w:val="005E16A2"/>
    <w:rsid w:val="0060696A"/>
    <w:rsid w:val="0061484E"/>
    <w:rsid w:val="006527B9"/>
    <w:rsid w:val="00652EA9"/>
    <w:rsid w:val="006721BF"/>
    <w:rsid w:val="0067316A"/>
    <w:rsid w:val="00690E20"/>
    <w:rsid w:val="00692C0D"/>
    <w:rsid w:val="006A2017"/>
    <w:rsid w:val="006B0078"/>
    <w:rsid w:val="006B472C"/>
    <w:rsid w:val="006C0CF2"/>
    <w:rsid w:val="006D0682"/>
    <w:rsid w:val="006D5464"/>
    <w:rsid w:val="006D752D"/>
    <w:rsid w:val="00707907"/>
    <w:rsid w:val="007146DC"/>
    <w:rsid w:val="007217E9"/>
    <w:rsid w:val="00746855"/>
    <w:rsid w:val="00751649"/>
    <w:rsid w:val="00761101"/>
    <w:rsid w:val="00772319"/>
    <w:rsid w:val="00781F7B"/>
    <w:rsid w:val="007872C5"/>
    <w:rsid w:val="007954F3"/>
    <w:rsid w:val="007A29AB"/>
    <w:rsid w:val="007A60DA"/>
    <w:rsid w:val="007B241F"/>
    <w:rsid w:val="007C00D1"/>
    <w:rsid w:val="007C23BC"/>
    <w:rsid w:val="007C2F87"/>
    <w:rsid w:val="007C4383"/>
    <w:rsid w:val="007C46E4"/>
    <w:rsid w:val="007F44CC"/>
    <w:rsid w:val="008012C3"/>
    <w:rsid w:val="008043A1"/>
    <w:rsid w:val="008105B3"/>
    <w:rsid w:val="00815BC4"/>
    <w:rsid w:val="0082659F"/>
    <w:rsid w:val="00835FAB"/>
    <w:rsid w:val="00861D59"/>
    <w:rsid w:val="00863CA7"/>
    <w:rsid w:val="00877453"/>
    <w:rsid w:val="00886977"/>
    <w:rsid w:val="00892523"/>
    <w:rsid w:val="00894570"/>
    <w:rsid w:val="008A6C6D"/>
    <w:rsid w:val="008B2F06"/>
    <w:rsid w:val="008B78C3"/>
    <w:rsid w:val="008C02A2"/>
    <w:rsid w:val="008C1697"/>
    <w:rsid w:val="008E2D0F"/>
    <w:rsid w:val="008F3F25"/>
    <w:rsid w:val="008F5A3A"/>
    <w:rsid w:val="00900A4F"/>
    <w:rsid w:val="00901C46"/>
    <w:rsid w:val="00914D1D"/>
    <w:rsid w:val="00917B0B"/>
    <w:rsid w:val="00926D34"/>
    <w:rsid w:val="00930133"/>
    <w:rsid w:val="00934886"/>
    <w:rsid w:val="00940251"/>
    <w:rsid w:val="009603CD"/>
    <w:rsid w:val="00966E51"/>
    <w:rsid w:val="00970BA4"/>
    <w:rsid w:val="00982955"/>
    <w:rsid w:val="0098526D"/>
    <w:rsid w:val="0099017A"/>
    <w:rsid w:val="00993BA9"/>
    <w:rsid w:val="009A396F"/>
    <w:rsid w:val="009B5624"/>
    <w:rsid w:val="009B7AF0"/>
    <w:rsid w:val="009C26BA"/>
    <w:rsid w:val="009C3BD4"/>
    <w:rsid w:val="009C60EA"/>
    <w:rsid w:val="009D09D9"/>
    <w:rsid w:val="009D1A60"/>
    <w:rsid w:val="009D50F7"/>
    <w:rsid w:val="009D6930"/>
    <w:rsid w:val="009F62D4"/>
    <w:rsid w:val="00A03A99"/>
    <w:rsid w:val="00A15747"/>
    <w:rsid w:val="00A17448"/>
    <w:rsid w:val="00A36CFF"/>
    <w:rsid w:val="00A401EB"/>
    <w:rsid w:val="00A53438"/>
    <w:rsid w:val="00A6097F"/>
    <w:rsid w:val="00A622AA"/>
    <w:rsid w:val="00A63580"/>
    <w:rsid w:val="00A75857"/>
    <w:rsid w:val="00A866F4"/>
    <w:rsid w:val="00A97889"/>
    <w:rsid w:val="00AB1A8C"/>
    <w:rsid w:val="00AC6567"/>
    <w:rsid w:val="00AD1835"/>
    <w:rsid w:val="00AD6801"/>
    <w:rsid w:val="00AD741C"/>
    <w:rsid w:val="00AE30AF"/>
    <w:rsid w:val="00AE3A9E"/>
    <w:rsid w:val="00B24CEC"/>
    <w:rsid w:val="00B31B97"/>
    <w:rsid w:val="00B57AFC"/>
    <w:rsid w:val="00B65755"/>
    <w:rsid w:val="00B76CE6"/>
    <w:rsid w:val="00B809BB"/>
    <w:rsid w:val="00B80B96"/>
    <w:rsid w:val="00BA072A"/>
    <w:rsid w:val="00BA6D25"/>
    <w:rsid w:val="00BA7B25"/>
    <w:rsid w:val="00BB1E0E"/>
    <w:rsid w:val="00BB24E0"/>
    <w:rsid w:val="00BB6903"/>
    <w:rsid w:val="00BC35C8"/>
    <w:rsid w:val="00BD139A"/>
    <w:rsid w:val="00BD5EAD"/>
    <w:rsid w:val="00BD7824"/>
    <w:rsid w:val="00BE2516"/>
    <w:rsid w:val="00BE375F"/>
    <w:rsid w:val="00BE7ED3"/>
    <w:rsid w:val="00BF1765"/>
    <w:rsid w:val="00C107C3"/>
    <w:rsid w:val="00C12B9E"/>
    <w:rsid w:val="00C1410A"/>
    <w:rsid w:val="00C2283B"/>
    <w:rsid w:val="00C32443"/>
    <w:rsid w:val="00C4237B"/>
    <w:rsid w:val="00C457C7"/>
    <w:rsid w:val="00C87943"/>
    <w:rsid w:val="00C91287"/>
    <w:rsid w:val="00CA76C8"/>
    <w:rsid w:val="00CB0D5D"/>
    <w:rsid w:val="00CB5937"/>
    <w:rsid w:val="00CD160F"/>
    <w:rsid w:val="00CE3C6A"/>
    <w:rsid w:val="00CF321C"/>
    <w:rsid w:val="00D015C5"/>
    <w:rsid w:val="00D05052"/>
    <w:rsid w:val="00D06D98"/>
    <w:rsid w:val="00D11D62"/>
    <w:rsid w:val="00D35894"/>
    <w:rsid w:val="00D3646A"/>
    <w:rsid w:val="00D43900"/>
    <w:rsid w:val="00D5049A"/>
    <w:rsid w:val="00D662A6"/>
    <w:rsid w:val="00D90A52"/>
    <w:rsid w:val="00DA3478"/>
    <w:rsid w:val="00DA4802"/>
    <w:rsid w:val="00DA5C60"/>
    <w:rsid w:val="00DB0BBE"/>
    <w:rsid w:val="00DB320D"/>
    <w:rsid w:val="00DB6C12"/>
    <w:rsid w:val="00DC0222"/>
    <w:rsid w:val="00DC2AA2"/>
    <w:rsid w:val="00DC654B"/>
    <w:rsid w:val="00DE1697"/>
    <w:rsid w:val="00E00661"/>
    <w:rsid w:val="00E0577F"/>
    <w:rsid w:val="00E3590D"/>
    <w:rsid w:val="00E35D88"/>
    <w:rsid w:val="00E362B9"/>
    <w:rsid w:val="00E37824"/>
    <w:rsid w:val="00E436B6"/>
    <w:rsid w:val="00E515CF"/>
    <w:rsid w:val="00E60C99"/>
    <w:rsid w:val="00E6343A"/>
    <w:rsid w:val="00E71191"/>
    <w:rsid w:val="00EA404E"/>
    <w:rsid w:val="00EA5AD4"/>
    <w:rsid w:val="00EB1A28"/>
    <w:rsid w:val="00EB575D"/>
    <w:rsid w:val="00EB7329"/>
    <w:rsid w:val="00EC240A"/>
    <w:rsid w:val="00EC48B0"/>
    <w:rsid w:val="00EC7289"/>
    <w:rsid w:val="00EF6FD5"/>
    <w:rsid w:val="00F01D9E"/>
    <w:rsid w:val="00F034E1"/>
    <w:rsid w:val="00F15F4F"/>
    <w:rsid w:val="00F23693"/>
    <w:rsid w:val="00F25BB5"/>
    <w:rsid w:val="00F3672D"/>
    <w:rsid w:val="00F37017"/>
    <w:rsid w:val="00F71E97"/>
    <w:rsid w:val="00F8217A"/>
    <w:rsid w:val="00F83CBC"/>
    <w:rsid w:val="00F84E48"/>
    <w:rsid w:val="00F87CF8"/>
    <w:rsid w:val="00F97F95"/>
    <w:rsid w:val="00FA3A6D"/>
    <w:rsid w:val="00FB2F8B"/>
    <w:rsid w:val="00FC5322"/>
    <w:rsid w:val="00FD1BF5"/>
    <w:rsid w:val="00FD4E94"/>
    <w:rsid w:val="00FE6CF8"/>
    <w:rsid w:val="00FE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6F4"/>
    <w:rPr>
      <w:sz w:val="24"/>
      <w:szCs w:val="24"/>
    </w:rPr>
  </w:style>
  <w:style w:type="paragraph" w:styleId="1">
    <w:name w:val="heading 1"/>
    <w:basedOn w:val="a"/>
    <w:next w:val="a"/>
    <w:qFormat/>
    <w:rsid w:val="00105CBB"/>
    <w:pPr>
      <w:keepNext/>
      <w:autoSpaceDE w:val="0"/>
      <w:autoSpaceDN w:val="0"/>
      <w:jc w:val="center"/>
      <w:outlineLvl w:val="0"/>
    </w:pPr>
    <w:rPr>
      <w:b/>
      <w:bCs/>
      <w:color w:val="00000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B40F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rsid w:val="00AD741C"/>
    <w:pPr>
      <w:ind w:firstLine="540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link w:val="a3"/>
    <w:rsid w:val="00AD741C"/>
    <w:rPr>
      <w:sz w:val="28"/>
      <w:szCs w:val="24"/>
    </w:rPr>
  </w:style>
  <w:style w:type="paragraph" w:styleId="a5">
    <w:name w:val="Balloon Text"/>
    <w:basedOn w:val="a"/>
    <w:link w:val="a6"/>
    <w:rsid w:val="0061484E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1484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B0D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2538E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caption"/>
    <w:basedOn w:val="a"/>
    <w:next w:val="a"/>
    <w:qFormat/>
    <w:rsid w:val="003D5F87"/>
    <w:pPr>
      <w:ind w:firstLine="720"/>
    </w:pPr>
    <w:rPr>
      <w:color w:val="000000"/>
      <w:sz w:val="28"/>
      <w:szCs w:val="28"/>
    </w:rPr>
  </w:style>
  <w:style w:type="paragraph" w:styleId="a9">
    <w:name w:val="header"/>
    <w:basedOn w:val="a"/>
    <w:link w:val="aa"/>
    <w:rsid w:val="00417B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417B89"/>
    <w:rPr>
      <w:sz w:val="24"/>
      <w:szCs w:val="24"/>
    </w:rPr>
  </w:style>
  <w:style w:type="paragraph" w:styleId="ab">
    <w:name w:val="footer"/>
    <w:basedOn w:val="a"/>
    <w:link w:val="ac"/>
    <w:rsid w:val="00417B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17B89"/>
    <w:rPr>
      <w:sz w:val="24"/>
      <w:szCs w:val="24"/>
    </w:rPr>
  </w:style>
  <w:style w:type="paragraph" w:styleId="ad">
    <w:name w:val="Normal (Web)"/>
    <w:basedOn w:val="a"/>
    <w:rsid w:val="007954F3"/>
  </w:style>
  <w:style w:type="character" w:customStyle="1" w:styleId="blk">
    <w:name w:val="blk"/>
    <w:rsid w:val="008B2F06"/>
  </w:style>
  <w:style w:type="character" w:styleId="ae">
    <w:name w:val="Hyperlink"/>
    <w:uiPriority w:val="99"/>
    <w:unhideWhenUsed/>
    <w:rsid w:val="00346F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6F4"/>
    <w:rPr>
      <w:sz w:val="24"/>
      <w:szCs w:val="24"/>
    </w:rPr>
  </w:style>
  <w:style w:type="paragraph" w:styleId="1">
    <w:name w:val="heading 1"/>
    <w:basedOn w:val="a"/>
    <w:next w:val="a"/>
    <w:qFormat/>
    <w:rsid w:val="00105CBB"/>
    <w:pPr>
      <w:keepNext/>
      <w:autoSpaceDE w:val="0"/>
      <w:autoSpaceDN w:val="0"/>
      <w:jc w:val="center"/>
      <w:outlineLvl w:val="0"/>
    </w:pPr>
    <w:rPr>
      <w:b/>
      <w:bCs/>
      <w:color w:val="00000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B40F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rsid w:val="00AD741C"/>
    <w:pPr>
      <w:ind w:firstLine="540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link w:val="a3"/>
    <w:rsid w:val="00AD741C"/>
    <w:rPr>
      <w:sz w:val="28"/>
      <w:szCs w:val="24"/>
    </w:rPr>
  </w:style>
  <w:style w:type="paragraph" w:styleId="a5">
    <w:name w:val="Balloon Text"/>
    <w:basedOn w:val="a"/>
    <w:link w:val="a6"/>
    <w:rsid w:val="0061484E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1484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B0D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2538E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caption"/>
    <w:basedOn w:val="a"/>
    <w:next w:val="a"/>
    <w:qFormat/>
    <w:rsid w:val="003D5F87"/>
    <w:pPr>
      <w:ind w:firstLine="720"/>
    </w:pPr>
    <w:rPr>
      <w:color w:val="000000"/>
      <w:sz w:val="28"/>
      <w:szCs w:val="28"/>
    </w:rPr>
  </w:style>
  <w:style w:type="paragraph" w:styleId="a9">
    <w:name w:val="header"/>
    <w:basedOn w:val="a"/>
    <w:link w:val="aa"/>
    <w:rsid w:val="00417B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417B89"/>
    <w:rPr>
      <w:sz w:val="24"/>
      <w:szCs w:val="24"/>
    </w:rPr>
  </w:style>
  <w:style w:type="paragraph" w:styleId="ab">
    <w:name w:val="footer"/>
    <w:basedOn w:val="a"/>
    <w:link w:val="ac"/>
    <w:rsid w:val="00417B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17B89"/>
    <w:rPr>
      <w:sz w:val="24"/>
      <w:szCs w:val="24"/>
    </w:rPr>
  </w:style>
  <w:style w:type="paragraph" w:styleId="ad">
    <w:name w:val="Normal (Web)"/>
    <w:basedOn w:val="a"/>
    <w:rsid w:val="007954F3"/>
  </w:style>
  <w:style w:type="character" w:customStyle="1" w:styleId="blk">
    <w:name w:val="blk"/>
    <w:rsid w:val="008B2F06"/>
  </w:style>
  <w:style w:type="character" w:styleId="ae">
    <w:name w:val="Hyperlink"/>
    <w:uiPriority w:val="99"/>
    <w:unhideWhenUsed/>
    <w:rsid w:val="00346F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A1871-C3E9-49A5-BBB7-99411C18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Rono21</dc:creator>
  <cp:lastModifiedBy>Абрамова М.А.</cp:lastModifiedBy>
  <cp:revision>6</cp:revision>
  <cp:lastPrinted>2025-12-30T07:58:00Z</cp:lastPrinted>
  <dcterms:created xsi:type="dcterms:W3CDTF">2026-03-04T05:56:00Z</dcterms:created>
  <dcterms:modified xsi:type="dcterms:W3CDTF">2026-05-05T06:42:00Z</dcterms:modified>
</cp:coreProperties>
</file>